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B2B6D2" w14:textId="77777777" w:rsidR="00D26081" w:rsidRDefault="00D26081" w:rsidP="00D26081">
      <w:pPr>
        <w:pStyle w:val="Heading1"/>
      </w:pPr>
      <w:r>
        <w:t>Living with Change – Diagnosis</w:t>
      </w:r>
    </w:p>
    <w:p w14:paraId="7F1C78BE" w14:textId="77777777" w:rsidR="00D26081" w:rsidRDefault="00D26081" w:rsidP="00D26081">
      <w:pPr>
        <w:pStyle w:val="Heading1"/>
      </w:pPr>
      <w:r>
        <w:t>Activity 1 - Establishing Wellbeing Behaviours</w:t>
      </w:r>
    </w:p>
    <w:p w14:paraId="025104CB" w14:textId="77777777" w:rsidR="00D26081" w:rsidRDefault="00D26081" w:rsidP="00D26081"/>
    <w:p w14:paraId="79318548" w14:textId="77777777" w:rsidR="00D26081" w:rsidRDefault="00D26081" w:rsidP="00D26081">
      <w:r>
        <w:t xml:space="preserve">This activity is designed to see what you’re currently doing for your wellbeing. To give you the opportunity to see what your banana behaviours are. </w:t>
      </w:r>
    </w:p>
    <w:p w14:paraId="7BD31B6F" w14:textId="77777777" w:rsidR="00D26081" w:rsidRDefault="00D26081" w:rsidP="00D26081">
      <w:r>
        <w:t>Most people don’t have something in all five areas of wellbeing, that’s totally fine, it’s showing us the areas we can begin to improve and focus on.</w:t>
      </w:r>
    </w:p>
    <w:p w14:paraId="6CD0610A" w14:textId="77777777" w:rsidR="00D26081" w:rsidRDefault="00D26081" w:rsidP="00D26081">
      <w:r>
        <w:t xml:space="preserve">As we go through this course, we will add variations in to help you at different points of your life. For now, let’s work on getting a good foundation in place for you. </w:t>
      </w:r>
    </w:p>
    <w:p w14:paraId="1127B63F" w14:textId="77777777" w:rsidR="00D26081" w:rsidRDefault="00D26081" w:rsidP="00D26081">
      <w:r>
        <w:t xml:space="preserve">We will be referring to these behaviours as banana behaviours. </w:t>
      </w:r>
    </w:p>
    <w:p w14:paraId="3B873ADF" w14:textId="77777777" w:rsidR="00D26081" w:rsidRDefault="00D26081" w:rsidP="00D26081"/>
    <w:p w14:paraId="4DEA4864" w14:textId="77777777" w:rsidR="00D26081" w:rsidRDefault="00D26081" w:rsidP="00D26081">
      <w:pPr>
        <w:pStyle w:val="Heading2"/>
      </w:pPr>
      <w:r>
        <w:t>Banana Behaviours</w:t>
      </w:r>
    </w:p>
    <w:p w14:paraId="2FE7F3D4" w14:textId="77777777" w:rsidR="00D26081" w:rsidRDefault="00D26081" w:rsidP="00D26081">
      <w:r>
        <w:t>Imagine if you were to have a banana every day…you would only get healthier!</w:t>
      </w:r>
    </w:p>
    <w:p w14:paraId="7081DB23" w14:textId="77777777" w:rsidR="00D26081" w:rsidRDefault="00D26081" w:rsidP="00D26081">
      <w:r>
        <w:t>Each day your body is getting all those amazing nutrients, vitamins, and minerals that it needs. You will have more energy and over time your health will only improve.</w:t>
      </w:r>
    </w:p>
    <w:p w14:paraId="40C0C6B9" w14:textId="77777777" w:rsidR="00D26081" w:rsidRDefault="00D26081" w:rsidP="00D26081">
      <w:r>
        <w:t xml:space="preserve">This is the same when it comes to our wellbeing. How we spend our time is like what we are eating. If we have a good set of behaviours we can turn to, this builds our foundation for being well. </w:t>
      </w:r>
    </w:p>
    <w:p w14:paraId="3E948E89" w14:textId="77777777" w:rsidR="00D26081" w:rsidRDefault="00D26081" w:rsidP="00D26081"/>
    <w:p w14:paraId="642CE3C0" w14:textId="77777777" w:rsidR="00D26081" w:rsidRDefault="00D26081" w:rsidP="00D26081">
      <w:pPr>
        <w:pStyle w:val="Heading2"/>
      </w:pPr>
      <w:r>
        <w:t>What are those behaviours?</w:t>
      </w:r>
    </w:p>
    <w:p w14:paraId="292A2F9E" w14:textId="77777777" w:rsidR="00D26081" w:rsidRDefault="00D26081" w:rsidP="00D26081">
      <w:r>
        <w:t>Our wellbeing is made up of five different areas of behaviour which build our foundation. These are:</w:t>
      </w:r>
    </w:p>
    <w:p w14:paraId="52718555" w14:textId="77777777" w:rsidR="00D26081" w:rsidRDefault="00D26081" w:rsidP="00D26081">
      <w:pPr>
        <w:pStyle w:val="Heading3"/>
      </w:pPr>
      <w:r>
        <w:t>MOVE</w:t>
      </w:r>
    </w:p>
    <w:p w14:paraId="6814EBE9" w14:textId="77777777" w:rsidR="00D26081" w:rsidRDefault="00D26081" w:rsidP="00D26081">
      <w:r>
        <w:t xml:space="preserve">This is anything that keeps us physically active but without it being pressured. For example, going for walks, choosing the stairs over the escalator, going to the gym with realistic goals or playing recreational sports. Something that wouldn’t count would be training for a marathon due to the stress and pressure that’s attached to it. </w:t>
      </w:r>
    </w:p>
    <w:p w14:paraId="05AB4847" w14:textId="77777777" w:rsidR="00D26081" w:rsidRDefault="00D26081" w:rsidP="00D26081">
      <w:pPr>
        <w:pStyle w:val="Heading3"/>
      </w:pPr>
      <w:r>
        <w:t>FOCUS</w:t>
      </w:r>
    </w:p>
    <w:p w14:paraId="17007E39" w14:textId="77777777" w:rsidR="00D26081" w:rsidRDefault="00D26081" w:rsidP="00D26081">
      <w:r>
        <w:t>Focus refers to anything that brings us into the present moment, that gives us time to ourselves. This could be spending time gardening, drawing, writing, reading, or doing arts and crafts. It could just provide that time for us to have a relaxing bath, meditating or practicing mindfulness. It’s important for us to consider behaviours that don’t involve screens with this or anything that might send us notifications to disrupt our time with ourselves.</w:t>
      </w:r>
    </w:p>
    <w:p w14:paraId="08F70D8D" w14:textId="77777777" w:rsidR="00D26081" w:rsidRDefault="00D26081" w:rsidP="00D26081">
      <w:r>
        <w:t>FOCUS is all about becoming more present and recognising what thoughts we are having and how they are making us feel. This develops a form of grounding and self-awareness which can combat worry about future situations and help us to address the things that we can control, support our thoughts and feelings towards that which we can’t control.</w:t>
      </w:r>
    </w:p>
    <w:p w14:paraId="08CFA096" w14:textId="77777777" w:rsidR="00D26081" w:rsidRDefault="00D26081" w:rsidP="00D26081"/>
    <w:p w14:paraId="20503D1C" w14:textId="77777777" w:rsidR="00D26081" w:rsidRDefault="00D26081" w:rsidP="00D26081">
      <w:pPr>
        <w:pStyle w:val="Heading3"/>
      </w:pPr>
      <w:r>
        <w:lastRenderedPageBreak/>
        <w:t>DISCOVER</w:t>
      </w:r>
    </w:p>
    <w:p w14:paraId="414531DD" w14:textId="77777777" w:rsidR="00D26081" w:rsidRDefault="00D26081" w:rsidP="00D26081">
      <w:r>
        <w:t>DISCOVER is more than attending college or university, it’s about consistently searching for ways to develop our knowledge about ourselves, other people, and the world. Discovering new things has been proven to improve overall brain health and memory. If we are always discovering new things, this can-do wonders for our self-esteem and confidence leading us to be more motivated, driven and assured in our actions.</w:t>
      </w:r>
    </w:p>
    <w:p w14:paraId="1696CB32" w14:textId="77777777" w:rsidR="00D26081" w:rsidRDefault="00D26081" w:rsidP="00D26081">
      <w:r>
        <w:t xml:space="preserve">This could relate to behaviours such as learning a new skill as part of your job, learning a new hobby, or even having time set aside every day where we are learning about ourselves. </w:t>
      </w:r>
    </w:p>
    <w:p w14:paraId="31FE03D3" w14:textId="77777777" w:rsidR="00D26081" w:rsidRDefault="00D26081" w:rsidP="00D26081"/>
    <w:p w14:paraId="78E57424" w14:textId="77777777" w:rsidR="00D26081" w:rsidRDefault="00D26081" w:rsidP="00D26081">
      <w:pPr>
        <w:pStyle w:val="Heading3"/>
      </w:pPr>
      <w:r>
        <w:t>COMMUNICATE</w:t>
      </w:r>
    </w:p>
    <w:p w14:paraId="15A575A7" w14:textId="77777777" w:rsidR="00D26081" w:rsidRDefault="00D26081" w:rsidP="00D26081">
      <w:r>
        <w:t>Communicating with other people can have a huge, positive impact on our well-being by not only fighting isolation and loneliness but has other effects too. Having friendships and good relationships has been proven to lengthen our lives, combat stress and give us a real sense of purpose and belonging.</w:t>
      </w:r>
    </w:p>
    <w:p w14:paraId="079F42CA" w14:textId="77777777" w:rsidR="00D26081" w:rsidRDefault="00D26081" w:rsidP="00D26081">
      <w:r>
        <w:t xml:space="preserve">This is where we are typically being social, getting together with friends, family, colleagues, and other people within our lives. </w:t>
      </w:r>
    </w:p>
    <w:p w14:paraId="03D1FEED" w14:textId="77777777" w:rsidR="00D26081" w:rsidRDefault="00D26081" w:rsidP="00D26081">
      <w:r>
        <w:t xml:space="preserve">We need to try and limit what we consider a banana behaviour in this area to the communication we get most value from which is our face-to-face communication, for example, texting wouldn’t count. </w:t>
      </w:r>
    </w:p>
    <w:p w14:paraId="2A2D7EC6" w14:textId="77777777" w:rsidR="00D26081" w:rsidRDefault="00D26081" w:rsidP="00D26081"/>
    <w:p w14:paraId="2E654002" w14:textId="77777777" w:rsidR="00D26081" w:rsidRDefault="00D26081" w:rsidP="00D26081">
      <w:pPr>
        <w:pStyle w:val="Heading3"/>
      </w:pPr>
      <w:r>
        <w:t>HELP</w:t>
      </w:r>
    </w:p>
    <w:p w14:paraId="7D554A8A" w14:textId="77777777" w:rsidR="00D26081" w:rsidRDefault="00D26081" w:rsidP="00D26081">
      <w:r>
        <w:t>HELP is all about supporting someone, lending a hand, or even just doing good deeds without the expectation of anything in return. This isn’t just donating to your chosen cause but it’s about working towards something that is bigger than ourselves. Help others with our time, knowledge and helping someone with no expectation of reward gives us a purpose, something to live for and something to boost our self-esteem, self-worth, and empathy.</w:t>
      </w:r>
    </w:p>
    <w:p w14:paraId="4C198AB7" w14:textId="77777777" w:rsidR="00D26081" w:rsidRDefault="00D26081" w:rsidP="00D26081">
      <w:r>
        <w:t>This is thinking about how you help around the house, maybe thinking about how you interact with others and what support you might offer if someone is in need.</w:t>
      </w:r>
    </w:p>
    <w:p w14:paraId="0AEB6E9E" w14:textId="03718BDB" w:rsidR="00D26081" w:rsidRDefault="00D26081" w:rsidP="00D26081"/>
    <w:p w14:paraId="360F1006" w14:textId="7AE68A3F" w:rsidR="00D26081" w:rsidRDefault="00D26081" w:rsidP="00D26081"/>
    <w:p w14:paraId="79528B71" w14:textId="6EBC784A" w:rsidR="00D26081" w:rsidRDefault="00D26081" w:rsidP="00D26081"/>
    <w:p w14:paraId="4F5FB408" w14:textId="258A6835" w:rsidR="00D26081" w:rsidRDefault="00D26081" w:rsidP="00D26081"/>
    <w:p w14:paraId="49CC6FCD" w14:textId="42E9EE4E" w:rsidR="00D26081" w:rsidRDefault="00D26081" w:rsidP="00D26081"/>
    <w:p w14:paraId="2367F038" w14:textId="65774B90" w:rsidR="00D26081" w:rsidRDefault="00D26081" w:rsidP="00D26081"/>
    <w:p w14:paraId="2C9ACE7F" w14:textId="49F0A94A" w:rsidR="00D26081" w:rsidRDefault="00D26081" w:rsidP="00D26081"/>
    <w:p w14:paraId="309B5CD7" w14:textId="53457F98" w:rsidR="00D26081" w:rsidRDefault="00D26081" w:rsidP="00D26081"/>
    <w:p w14:paraId="2C3CBBBE" w14:textId="30FB337A" w:rsidR="00D26081" w:rsidRDefault="00D26081" w:rsidP="00D26081"/>
    <w:p w14:paraId="2FF2A5CA" w14:textId="77777777" w:rsidR="00D26081" w:rsidRDefault="00D26081" w:rsidP="00D26081"/>
    <w:p w14:paraId="04FF589A" w14:textId="77777777" w:rsidR="00D26081" w:rsidRDefault="00D26081" w:rsidP="00D26081">
      <w:pPr>
        <w:pStyle w:val="Heading2"/>
      </w:pPr>
      <w:r>
        <w:lastRenderedPageBreak/>
        <w:t>Summary and Next Steps</w:t>
      </w:r>
    </w:p>
    <w:p w14:paraId="52F6BE12" w14:textId="77777777" w:rsidR="00D26081" w:rsidRDefault="00D26081" w:rsidP="00D26081">
      <w:r>
        <w:t>To summarise, think and take note of all the behaviours you currently do or could add to when it comes to the five areas of wellbeing.</w:t>
      </w:r>
    </w:p>
    <w:p w14:paraId="5EE6A63C" w14:textId="77777777" w:rsidR="00D26081" w:rsidRDefault="00D26081" w:rsidP="00D26081">
      <w:r>
        <w:t>MOVE – anything that keeps us active that isn’t attached to a pressured goal</w:t>
      </w:r>
    </w:p>
    <w:p w14:paraId="518422A3" w14:textId="77777777" w:rsidR="00D26081" w:rsidRDefault="00D26081" w:rsidP="00D26081">
      <w:r>
        <w:t>FOCUS – anything that draws our attention to the present moment without any distractions or screens</w:t>
      </w:r>
    </w:p>
    <w:p w14:paraId="5531B50F" w14:textId="77777777" w:rsidR="00D26081" w:rsidRDefault="00D26081" w:rsidP="00D26081">
      <w:r>
        <w:t>DISCOVER – anything that add to our knowledge that we find interesting</w:t>
      </w:r>
    </w:p>
    <w:p w14:paraId="6EFBE53A" w14:textId="77777777" w:rsidR="00D26081" w:rsidRDefault="00D26081" w:rsidP="00D26081">
      <w:r>
        <w:t>COMMUNCATE – the opportunities we must get together with people face to face</w:t>
      </w:r>
    </w:p>
    <w:p w14:paraId="5095C7AC" w14:textId="77777777" w:rsidR="00D26081" w:rsidRDefault="00D26081" w:rsidP="00D26081">
      <w:r>
        <w:t>HELP – how we use our time, knowledge, and experience to support others</w:t>
      </w:r>
    </w:p>
    <w:p w14:paraId="1D19F704" w14:textId="77777777" w:rsidR="00D26081" w:rsidRDefault="00D26081" w:rsidP="00D26081">
      <w:r>
        <w:t xml:space="preserve">Take 15 minutes to think about what you do in these areas and make a note of them all. </w:t>
      </w:r>
    </w:p>
    <w:p w14:paraId="0FA6A4AF" w14:textId="170A3555" w:rsidR="00A53437" w:rsidRDefault="00A53437" w:rsidP="003D202F"/>
    <w:p w14:paraId="7DACB89F" w14:textId="6633952F" w:rsidR="007A136E" w:rsidRDefault="007A136E" w:rsidP="003D202F"/>
    <w:p w14:paraId="63EF1BCA" w14:textId="4B9C0C86" w:rsidR="007A136E" w:rsidRDefault="007A136E" w:rsidP="003D202F">
      <w:r>
        <w:t>You can use the links below to get back to the portal. If you have logged out, you will need to head back to the login page and log back in.</w:t>
      </w:r>
    </w:p>
    <w:p w14:paraId="6CB5FC9B" w14:textId="4C487692" w:rsidR="00A53437" w:rsidRDefault="007A136E" w:rsidP="003D202F">
      <w:r>
        <w:rPr>
          <w:noProof/>
        </w:rPr>
        <mc:AlternateContent>
          <mc:Choice Requires="wps">
            <w:drawing>
              <wp:anchor distT="0" distB="0" distL="114300" distR="114300" simplePos="0" relativeHeight="251658240" behindDoc="0" locked="0" layoutInCell="1" allowOverlap="1" wp14:anchorId="1F96C5B5" wp14:editId="2DF1F645">
                <wp:simplePos x="0" y="0"/>
                <wp:positionH relativeFrom="margin">
                  <wp:align>center</wp:align>
                </wp:positionH>
                <wp:positionV relativeFrom="paragraph">
                  <wp:posOffset>120650</wp:posOffset>
                </wp:positionV>
                <wp:extent cx="1771650" cy="771525"/>
                <wp:effectExtent l="0" t="0" r="19050" b="28575"/>
                <wp:wrapSquare wrapText="bothSides"/>
                <wp:docPr id="3" name="Rectangle: Rounded Corners 3">
                  <a:hlinkClick xmlns:a="http://schemas.openxmlformats.org/drawingml/2006/main" r:id="rId6"/>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F96C5B5" id="Rectangle: Rounded Corners 3" o:spid="_x0000_s1026" href="https://retinauk.mentalhealth-hub.co.uk/lessons/living-with-change-diagnosis/" style="position:absolute;margin-left:0;margin-top:9.5pt;width:139.5pt;height:60.75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" o:button="t" fillcolor="#2f5496 [2404]" strokecolor="#2f5496 [2404]" strokeweight="1pt">
                <v:fill o:detectmouseclick="t"/>
                <v:stroke joinstyle="miter"/>
                <v:textbox>
                  <w:txbxContent>
                    <w:p w14:paraId="7CAC0BBF" w14:textId="2E3597FA" w:rsidR="00A53437" w:rsidRPr="00A53437" w:rsidRDefault="00A53437" w:rsidP="00A53437">
                      <w:pPr>
                        <w:spacing w:after="0" w:line="240" w:lineRule="auto"/>
                        <w:jc w:val="center"/>
                        <w:rPr>
                          <w:b/>
                          <w:bCs/>
                          <w:sz w:val="32"/>
                          <w:szCs w:val="32"/>
                        </w:rPr>
                      </w:pPr>
                      <w:r w:rsidRPr="00A53437">
                        <w:rPr>
                          <w:b/>
                          <w:bCs/>
                          <w:sz w:val="32"/>
                          <w:szCs w:val="32"/>
                        </w:rPr>
                        <w:t xml:space="preserve">Back to </w:t>
                      </w:r>
                      <w:r w:rsidR="00D26081">
                        <w:rPr>
                          <w:b/>
                          <w:bCs/>
                          <w:sz w:val="32"/>
                          <w:szCs w:val="32"/>
                        </w:rPr>
                        <w:t>Living with Change</w:t>
                      </w:r>
                    </w:p>
                  </w:txbxContent>
                </v:textbox>
                <w10:wrap type="square" anchorx="margin"/>
              </v:roundrect>
            </w:pict>
          </mc:Fallback>
        </mc:AlternateContent>
      </w:r>
      <w:r>
        <w:rPr>
          <w:noProof/>
        </w:rPr>
        <mc:AlternateContent>
          <mc:Choice Requires="wps">
            <w:drawing>
              <wp:anchor distT="0" distB="0" distL="114300" distR="114300" simplePos="0" relativeHeight="251660288" behindDoc="0" locked="0" layoutInCell="1" allowOverlap="1" wp14:anchorId="629C047D" wp14:editId="597ECD2A">
                <wp:simplePos x="0" y="0"/>
                <wp:positionH relativeFrom="margin">
                  <wp:align>center</wp:align>
                </wp:positionH>
                <wp:positionV relativeFrom="paragraph">
                  <wp:posOffset>1241425</wp:posOffset>
                </wp:positionV>
                <wp:extent cx="1771650" cy="771525"/>
                <wp:effectExtent l="0" t="0" r="19050" b="28575"/>
                <wp:wrapSquare wrapText="bothSides"/>
                <wp:docPr id="4" name="Rectangle: Rounded Corners 4">
                  <a:hlinkClick xmlns:a="http://schemas.openxmlformats.org/drawingml/2006/main" r:id="rId7"/>
                </wp:docPr>
                <wp:cNvGraphicFramePr/>
                <a:graphic xmlns:a="http://schemas.openxmlformats.org/drawingml/2006/main">
                  <a:graphicData uri="http://schemas.microsoft.com/office/word/2010/wordprocessingShape">
                    <wps:wsp>
                      <wps:cNvSpPr/>
                      <wps:spPr>
                        <a:xfrm>
                          <a:off x="0" y="0"/>
                          <a:ext cx="1771650" cy="771525"/>
                        </a:xfrm>
                        <a:prstGeom prst="round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29C047D" id="Rectangle: Rounded Corners 4" o:spid="_x0000_s1027" href="https://retinauk.mentalhealth-hub.co.uk/" style="position:absolute;margin-left:0;margin-top:97.75pt;width:139.5pt;height:60.7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" o:button="t" fillcolor="#2f5496 [2404]" strokecolor="#2f5496 [2404]" strokeweight="1pt">
                <v:fill o:detectmouseclick="t"/>
                <v:stroke joinstyle="miter"/>
                <v:textbox>
                  <w:txbxContent>
                    <w:p w14:paraId="2DA261BA" w14:textId="1414A5A7" w:rsidR="007A136E" w:rsidRPr="00A53437" w:rsidRDefault="007A136E" w:rsidP="007A136E">
                      <w:pPr>
                        <w:spacing w:after="0" w:line="240" w:lineRule="auto"/>
                        <w:jc w:val="center"/>
                        <w:rPr>
                          <w:b/>
                          <w:bCs/>
                          <w:sz w:val="32"/>
                          <w:szCs w:val="32"/>
                        </w:rPr>
                      </w:pPr>
                      <w:r>
                        <w:rPr>
                          <w:b/>
                          <w:bCs/>
                          <w:sz w:val="32"/>
                          <w:szCs w:val="32"/>
                        </w:rPr>
                        <w:t>Login to</w:t>
                      </w:r>
                      <w:r w:rsidRPr="00A53437">
                        <w:rPr>
                          <w:b/>
                          <w:bCs/>
                          <w:sz w:val="32"/>
                          <w:szCs w:val="32"/>
                        </w:rPr>
                        <w:t xml:space="preserve"> Discover Wellbeing Portal</w:t>
                      </w:r>
                    </w:p>
                  </w:txbxContent>
                </v:textbox>
                <w10:wrap type="square" anchorx="margin"/>
              </v:roundrect>
            </w:pict>
          </mc:Fallback>
        </mc:AlternateContent>
      </w:r>
    </w:p>
    <w:sectPr w:rsidR="00A5343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FF8EE" w14:textId="77777777" w:rsidR="00BB44E1" w:rsidRDefault="00BB44E1" w:rsidP="00492683">
      <w:pPr>
        <w:spacing w:after="0" w:line="240" w:lineRule="auto"/>
      </w:pPr>
      <w:r>
        <w:separator/>
      </w:r>
    </w:p>
  </w:endnote>
  <w:endnote w:type="continuationSeparator" w:id="0">
    <w:p w14:paraId="5396AD85" w14:textId="77777777" w:rsidR="00BB44E1" w:rsidRDefault="00BB44E1" w:rsidP="004926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E7F9C" w14:textId="0B71654F" w:rsidR="00CC50E4" w:rsidRDefault="00CC50E4">
    <w:pPr>
      <w:pStyle w:val="Footer"/>
    </w:pPr>
    <w:r>
      <w:t>All rights reserved</w:t>
    </w:r>
  </w:p>
  <w:p w14:paraId="18482F7D" w14:textId="64CE90D0" w:rsidR="00CC50E4" w:rsidRDefault="00CC50E4">
    <w:pPr>
      <w:pStyle w:val="Footer"/>
    </w:pPr>
    <w:r>
      <w:t>Arthur Ellis MHS C.I.C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1D4229" w14:textId="77777777" w:rsidR="00BB44E1" w:rsidRDefault="00BB44E1" w:rsidP="00492683">
      <w:pPr>
        <w:spacing w:after="0" w:line="240" w:lineRule="auto"/>
      </w:pPr>
      <w:r>
        <w:separator/>
      </w:r>
    </w:p>
  </w:footnote>
  <w:footnote w:type="continuationSeparator" w:id="0">
    <w:p w14:paraId="61534080" w14:textId="77777777" w:rsidR="00BB44E1" w:rsidRDefault="00BB44E1" w:rsidP="004926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1B9D" w14:textId="0E215659" w:rsidR="00492683" w:rsidRDefault="00A53437">
    <w:pPr>
      <w:pStyle w:val="Header"/>
    </w:pPr>
    <w:r>
      <w:rPr>
        <w:noProof/>
      </w:rPr>
      <w:drawing>
        <wp:anchor distT="0" distB="0" distL="114300" distR="114300" simplePos="0" relativeHeight="251658240" behindDoc="0" locked="0" layoutInCell="1" allowOverlap="1" wp14:anchorId="530DD9B0" wp14:editId="5BCB4BF2">
          <wp:simplePos x="0" y="0"/>
          <wp:positionH relativeFrom="rightMargin">
            <wp:posOffset>66675</wp:posOffset>
          </wp:positionH>
          <wp:positionV relativeFrom="paragraph">
            <wp:posOffset>-259080</wp:posOffset>
          </wp:positionV>
          <wp:extent cx="659115" cy="720000"/>
          <wp:effectExtent l="0" t="0" r="8255" b="4445"/>
          <wp:wrapSquare wrapText="bothSides"/>
          <wp:docPr id="2" name="Picture 2" descr="A picture containing text, weap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eapon,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59115" cy="720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6204BF" wp14:editId="293C5FD6">
          <wp:simplePos x="0" y="0"/>
          <wp:positionH relativeFrom="column">
            <wp:posOffset>-714375</wp:posOffset>
          </wp:positionH>
          <wp:positionV relativeFrom="paragraph">
            <wp:posOffset>-259080</wp:posOffset>
          </wp:positionV>
          <wp:extent cx="1081694" cy="720000"/>
          <wp:effectExtent l="0" t="0" r="4445" b="4445"/>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081694" cy="72000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D8"/>
    <w:rsid w:val="00030166"/>
    <w:rsid w:val="00051644"/>
    <w:rsid w:val="00082538"/>
    <w:rsid w:val="00092F1A"/>
    <w:rsid w:val="001A62E5"/>
    <w:rsid w:val="00230781"/>
    <w:rsid w:val="002951E5"/>
    <w:rsid w:val="002B1D1C"/>
    <w:rsid w:val="00342268"/>
    <w:rsid w:val="003C1ED2"/>
    <w:rsid w:val="003D202F"/>
    <w:rsid w:val="004711B1"/>
    <w:rsid w:val="00492683"/>
    <w:rsid w:val="004E0170"/>
    <w:rsid w:val="00616AA1"/>
    <w:rsid w:val="006216C9"/>
    <w:rsid w:val="006247A4"/>
    <w:rsid w:val="007A136E"/>
    <w:rsid w:val="007F5E21"/>
    <w:rsid w:val="007F7B20"/>
    <w:rsid w:val="00851370"/>
    <w:rsid w:val="0086720E"/>
    <w:rsid w:val="00891B32"/>
    <w:rsid w:val="008B2F58"/>
    <w:rsid w:val="008C5693"/>
    <w:rsid w:val="00935D33"/>
    <w:rsid w:val="00956EA3"/>
    <w:rsid w:val="00A34CEE"/>
    <w:rsid w:val="00A53437"/>
    <w:rsid w:val="00AC7CD0"/>
    <w:rsid w:val="00AE3672"/>
    <w:rsid w:val="00B70C95"/>
    <w:rsid w:val="00BB44E1"/>
    <w:rsid w:val="00C74CAE"/>
    <w:rsid w:val="00CC50E4"/>
    <w:rsid w:val="00D26081"/>
    <w:rsid w:val="00D60C8F"/>
    <w:rsid w:val="00DC0530"/>
    <w:rsid w:val="00DC675A"/>
    <w:rsid w:val="00E62358"/>
    <w:rsid w:val="00E77D13"/>
    <w:rsid w:val="00EA5159"/>
    <w:rsid w:val="00ED0B80"/>
    <w:rsid w:val="00F25BA8"/>
    <w:rsid w:val="00FD1BD8"/>
    <w:rsid w:val="00FD48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A25641"/>
  <w15:chartTrackingRefBased/>
  <w15:docId w15:val="{D52A2455-386D-4C35-97D6-D7E656F40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6A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25BA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6720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6AA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25BA8"/>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6720E"/>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926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2683"/>
  </w:style>
  <w:style w:type="paragraph" w:styleId="Footer">
    <w:name w:val="footer"/>
    <w:basedOn w:val="Normal"/>
    <w:link w:val="FooterChar"/>
    <w:uiPriority w:val="99"/>
    <w:unhideWhenUsed/>
    <w:rsid w:val="004926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2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retinauk.mentalhealth-hub.co.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inauk.mentalhealth-hub.co.uk/lessons/living-with-change-diagnosis/"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748</Words>
  <Characters>4264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Manning | Arthur Ellis</dc:creator>
  <cp:keywords/>
  <dc:description/>
  <cp:lastModifiedBy>Jon Manning | Arthur Ellis</cp:lastModifiedBy>
  <cp:revision>2</cp:revision>
  <dcterms:created xsi:type="dcterms:W3CDTF">2022-07-05T16:52:00Z</dcterms:created>
  <dcterms:modified xsi:type="dcterms:W3CDTF">2022-07-05T16:52:00Z</dcterms:modified>
</cp:coreProperties>
</file>